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附件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color w:val="auto"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</w:rPr>
        <w:t>临平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  <w:t>房地产业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</w:rPr>
        <w:t>协会通讯员信息登记表</w:t>
      </w:r>
      <w:bookmarkEnd w:id="0"/>
    </w:p>
    <w:tbl>
      <w:tblPr>
        <w:tblStyle w:val="2"/>
        <w:tblW w:w="88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800"/>
        <w:gridCol w:w="1305"/>
        <w:gridCol w:w="2060"/>
        <w:gridCol w:w="20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  <w:t>通讯地址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（可邮寄地址）</w:t>
            </w: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协会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秘书处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意见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日  期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19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2Y3NmU1Nzk0ZmJiNDlmZjI5MTBkZGU1MzU4NjIifQ=="/>
  </w:docVars>
  <w:rsids>
    <w:rsidRoot w:val="2DCC2F08"/>
    <w:rsid w:val="2DC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2023-02-21T01:18:00Z</dcterms:created>
  <dc:creator>Li Sa</dc:creator>
  <cp:lastModifiedBy>Li Sa</cp:lastModifiedBy>
  <cp:lastPrinted>2023-02-21T01:26:13Z</cp:lastPrinted>
  <dcterms:modified xsi:type="dcterms:W3CDTF">2023-02-21T03:16:54Z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9EA2EC612AAE4F26B5510D1C51593C88</vt:lpwstr>
  </property>
</Properties>
</file>